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4"/>
        <w:gridCol w:w="637"/>
        <w:gridCol w:w="585"/>
        <w:gridCol w:w="532"/>
        <w:gridCol w:w="571"/>
        <w:gridCol w:w="537"/>
        <w:gridCol w:w="571"/>
        <w:gridCol w:w="532"/>
        <w:gridCol w:w="571"/>
        <w:gridCol w:w="532"/>
        <w:gridCol w:w="571"/>
        <w:gridCol w:w="531"/>
        <w:gridCol w:w="570"/>
        <w:gridCol w:w="531"/>
        <w:gridCol w:w="570"/>
        <w:gridCol w:w="531"/>
        <w:gridCol w:w="570"/>
        <w:gridCol w:w="530"/>
      </w:tblGrid>
      <w:tr w:rsidR="00AF29AC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AF29AC" w:rsidRDefault="00AF29AC"/>
        </w:tc>
        <w:tc>
          <w:tcPr>
            <w:tcW w:w="643" w:type="dxa"/>
            <w:shd w:val="clear" w:color="FFFFFF" w:fill="auto"/>
            <w:vAlign w:val="bottom"/>
          </w:tcPr>
          <w:p w:rsidR="00AF29AC" w:rsidRDefault="00AF29AC"/>
        </w:tc>
        <w:tc>
          <w:tcPr>
            <w:tcW w:w="591" w:type="dxa"/>
            <w:shd w:val="clear" w:color="FFFFFF" w:fill="auto"/>
            <w:vAlign w:val="bottom"/>
          </w:tcPr>
          <w:p w:rsidR="00AF29AC" w:rsidRDefault="0007536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8pt;width:55pt;height:60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</w:tr>
      <w:tr w:rsidR="00AF29AC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AF29AC" w:rsidRDefault="00AF29AC"/>
        </w:tc>
        <w:tc>
          <w:tcPr>
            <w:tcW w:w="643" w:type="dxa"/>
            <w:shd w:val="clear" w:color="FFFFFF" w:fill="auto"/>
            <w:vAlign w:val="bottom"/>
          </w:tcPr>
          <w:p w:rsidR="00AF29AC" w:rsidRDefault="00AF29AC"/>
        </w:tc>
        <w:tc>
          <w:tcPr>
            <w:tcW w:w="591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</w:tr>
      <w:tr w:rsidR="00AF29AC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AF29AC" w:rsidRDefault="00AF29AC"/>
        </w:tc>
        <w:tc>
          <w:tcPr>
            <w:tcW w:w="643" w:type="dxa"/>
            <w:shd w:val="clear" w:color="FFFFFF" w:fill="auto"/>
            <w:vAlign w:val="bottom"/>
          </w:tcPr>
          <w:p w:rsidR="00AF29AC" w:rsidRDefault="00AF29AC"/>
        </w:tc>
        <w:tc>
          <w:tcPr>
            <w:tcW w:w="591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</w:tr>
      <w:tr w:rsidR="00AF29AC"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</w:tr>
      <w:tr w:rsidR="00AF29AC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</w:tr>
      <w:tr w:rsidR="00AF29AC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</w:tr>
      <w:tr w:rsidR="00AF29AC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</w:tr>
      <w:tr w:rsidR="00AF29AC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AF29AC" w:rsidRDefault="00AF29AC"/>
        </w:tc>
        <w:tc>
          <w:tcPr>
            <w:tcW w:w="643" w:type="dxa"/>
            <w:shd w:val="clear" w:color="FFFFFF" w:fill="auto"/>
            <w:vAlign w:val="bottom"/>
          </w:tcPr>
          <w:p w:rsidR="00AF29AC" w:rsidRDefault="00AF29AC"/>
        </w:tc>
        <w:tc>
          <w:tcPr>
            <w:tcW w:w="591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</w:tr>
      <w:tr w:rsidR="00AF29AC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AF29AC" w:rsidRDefault="00435F6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</w:tr>
      <w:tr w:rsidR="00AF29AC">
        <w:tc>
          <w:tcPr>
            <w:tcW w:w="735" w:type="dxa"/>
            <w:shd w:val="clear" w:color="FFFFFF" w:fill="auto"/>
            <w:vAlign w:val="center"/>
          </w:tcPr>
          <w:p w:rsidR="00AF29AC" w:rsidRDefault="00AF29AC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AF29AC" w:rsidRDefault="00AF29AC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center"/>
          </w:tcPr>
          <w:p w:rsidR="00AF29AC" w:rsidRDefault="00AF29AC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AF29AC" w:rsidRDefault="00AF29AC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</w:tr>
      <w:tr w:rsidR="00AF29AC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AF29AC" w:rsidRDefault="00435F6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F29AC" w:rsidRDefault="00861C7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28 ноября </w:t>
            </w:r>
            <w:r w:rsidR="00435F68"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AF29AC" w:rsidRDefault="00435F6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F29AC" w:rsidRPr="00861C7A" w:rsidRDefault="00861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89-РК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</w:tr>
      <w:tr w:rsidR="00AF29A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AF29AC" w:rsidRDefault="00AF29AC"/>
        </w:tc>
        <w:tc>
          <w:tcPr>
            <w:tcW w:w="643" w:type="dxa"/>
            <w:shd w:val="clear" w:color="FFFFFF" w:fill="auto"/>
            <w:vAlign w:val="bottom"/>
          </w:tcPr>
          <w:p w:rsidR="00AF29AC" w:rsidRDefault="00AF29AC"/>
        </w:tc>
        <w:tc>
          <w:tcPr>
            <w:tcW w:w="591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AF29AC" w:rsidRDefault="00AF29AC">
            <w:pPr>
              <w:jc w:val="right"/>
            </w:pPr>
          </w:p>
        </w:tc>
      </w:tr>
      <w:tr w:rsidR="00AF29AC">
        <w:tc>
          <w:tcPr>
            <w:tcW w:w="5855" w:type="dxa"/>
            <w:gridSpan w:val="10"/>
            <w:shd w:val="clear" w:color="FFFFFF" w:fill="auto"/>
            <w:vAlign w:val="center"/>
          </w:tcPr>
          <w:p w:rsidR="00AF29AC" w:rsidRDefault="00435F68" w:rsidP="008E45EC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</w:t>
            </w:r>
            <w:r w:rsidR="008E45EC">
              <w:rPr>
                <w:rFonts w:ascii="Times New Roman" w:hAnsi="Times New Roman"/>
                <w:b/>
                <w:sz w:val="26"/>
                <w:szCs w:val="26"/>
              </w:rPr>
              <w:t xml:space="preserve">от 02.11.2015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№ 225-РК «Об установлении долгосрочных тарифов на питьевую воду (питьевое водоснабжение), на водоотведение для Общества с ограниченной ответственностью «Санаторий Воробьево» на 2016 - 2018 годы»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</w:tr>
      <w:tr w:rsidR="00AF29A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AF29AC" w:rsidRDefault="00AF29AC"/>
        </w:tc>
        <w:tc>
          <w:tcPr>
            <w:tcW w:w="643" w:type="dxa"/>
            <w:shd w:val="clear" w:color="FFFFFF" w:fill="auto"/>
            <w:vAlign w:val="bottom"/>
          </w:tcPr>
          <w:p w:rsidR="00AF29AC" w:rsidRDefault="00AF29AC"/>
        </w:tc>
        <w:tc>
          <w:tcPr>
            <w:tcW w:w="591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AF29AC" w:rsidRDefault="00AF29AC">
            <w:pPr>
              <w:jc w:val="right"/>
            </w:pPr>
          </w:p>
        </w:tc>
      </w:tr>
      <w:tr w:rsidR="00AF29A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AF29AC" w:rsidRDefault="00AF29AC"/>
        </w:tc>
        <w:tc>
          <w:tcPr>
            <w:tcW w:w="643" w:type="dxa"/>
            <w:shd w:val="clear" w:color="FFFFFF" w:fill="auto"/>
            <w:vAlign w:val="bottom"/>
          </w:tcPr>
          <w:p w:rsidR="00AF29AC" w:rsidRDefault="00AF29AC"/>
        </w:tc>
        <w:tc>
          <w:tcPr>
            <w:tcW w:w="591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AF29AC" w:rsidRDefault="00AF29AC">
            <w:pPr>
              <w:jc w:val="right"/>
            </w:pPr>
          </w:p>
        </w:tc>
      </w:tr>
      <w:tr w:rsidR="00AF29AC">
        <w:tc>
          <w:tcPr>
            <w:tcW w:w="10319" w:type="dxa"/>
            <w:gridSpan w:val="18"/>
            <w:shd w:val="clear" w:color="FFFFFF" w:fill="auto"/>
          </w:tcPr>
          <w:p w:rsidR="00AF29AC" w:rsidRDefault="00435F68" w:rsidP="00861C7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861C7A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 государственном регулировании тарифов в сфере водоснабжения и водоотведения» </w:t>
            </w:r>
            <w:r w:rsidR="00861C7A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Российской Федерации от 29.07.2013 № 644, от 24.12.2013 № 1220, от 20.02.2014 №</w:t>
            </w:r>
            <w:r w:rsidR="00B301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1289, 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</w:t>
            </w:r>
            <w:r w:rsidR="00861C7A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расчёту регулируемых тарифов в сфере водоснабжения и водоотведения» </w:t>
            </w:r>
            <w:r w:rsidR="00861C7A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(в ред. приказов ФСТ России от 24.11.2014 № 2054-э, от 27.05.2015 № 1080-э), Положением о министерстве конкурентной политики Калужской области, утверждённым постановлением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Правительства Калужской области от 04.04.2007 № 88 </w:t>
            </w:r>
            <w:r w:rsidR="00861C7A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16.11.2016 № 617), приказом министерства тарифного регулирования Калужской области  от 02.11.2015</w:t>
            </w:r>
            <w:r w:rsidR="008E45EC">
              <w:rPr>
                <w:rFonts w:ascii="Times New Roman" w:hAnsi="Times New Roman"/>
                <w:sz w:val="26"/>
                <w:szCs w:val="26"/>
              </w:rPr>
              <w:t xml:space="preserve"> № 224-РК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«Об утверждении производственной программы в сфере водоснабжения и водоотведения для Общества с ограниченной ответственностью «Санаторий Воробьево» на </w:t>
            </w:r>
            <w:r w:rsidR="00861C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2016-2018 годы» (в ред. приказа  министерства конкурентной политики Калужской области от </w:t>
            </w:r>
            <w:r w:rsidR="00861C7A">
              <w:rPr>
                <w:rFonts w:ascii="Times New Roman" w:hAnsi="Times New Roman"/>
                <w:sz w:val="26"/>
                <w:szCs w:val="26"/>
              </w:rPr>
              <w:t xml:space="preserve">  28.11.2016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№ </w:t>
            </w:r>
            <w:r w:rsidR="00861C7A">
              <w:rPr>
                <w:rFonts w:ascii="Times New Roman" w:hAnsi="Times New Roman"/>
                <w:sz w:val="26"/>
                <w:szCs w:val="26"/>
              </w:rPr>
              <w:t>88-РК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</w:t>
            </w:r>
            <w:r w:rsidR="00861C7A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тарифам и ценам министерства конкурентной политики Калужской области </w:t>
            </w:r>
            <w:r w:rsidR="00861C7A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861C7A">
              <w:rPr>
                <w:rFonts w:ascii="Times New Roman" w:hAnsi="Times New Roman"/>
                <w:sz w:val="26"/>
                <w:szCs w:val="26"/>
              </w:rPr>
              <w:t xml:space="preserve"> 28.11.2016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185F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AF29AC">
        <w:tc>
          <w:tcPr>
            <w:tcW w:w="10319" w:type="dxa"/>
            <w:gridSpan w:val="18"/>
            <w:shd w:val="clear" w:color="FFFFFF" w:fill="auto"/>
            <w:vAlign w:val="bottom"/>
          </w:tcPr>
          <w:p w:rsidR="00AF29AC" w:rsidRDefault="00435F68" w:rsidP="008E45E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области   от 02.11.2015 </w:t>
            </w:r>
            <w:r w:rsidR="008E45EC">
              <w:rPr>
                <w:rFonts w:ascii="Times New Roman" w:hAnsi="Times New Roman"/>
                <w:sz w:val="26"/>
                <w:szCs w:val="26"/>
              </w:rPr>
              <w:t xml:space="preserve">№ 225-РК </w:t>
            </w:r>
            <w:r>
              <w:rPr>
                <w:rFonts w:ascii="Times New Roman" w:hAnsi="Times New Roman"/>
                <w:sz w:val="26"/>
                <w:szCs w:val="26"/>
              </w:rPr>
              <w:t>«Об установлении долгосрочных тарифов на питьевую воду (питьевое водоснабжение), на водоотведение для Общества с ограниченной ответственностью «Санаторий Воробьево» на 2016 - 2018 годы»   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AF29AC">
        <w:tc>
          <w:tcPr>
            <w:tcW w:w="10319" w:type="dxa"/>
            <w:gridSpan w:val="18"/>
            <w:shd w:val="clear" w:color="FFFFFF" w:fill="auto"/>
          </w:tcPr>
          <w:p w:rsidR="00AF29AC" w:rsidRDefault="00435F6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 января 2017 года.</w:t>
            </w:r>
          </w:p>
        </w:tc>
      </w:tr>
      <w:tr w:rsidR="00AF29A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AF29AC" w:rsidRDefault="00AF29AC"/>
        </w:tc>
        <w:tc>
          <w:tcPr>
            <w:tcW w:w="643" w:type="dxa"/>
            <w:shd w:val="clear" w:color="FFFFFF" w:fill="auto"/>
            <w:vAlign w:val="bottom"/>
          </w:tcPr>
          <w:p w:rsidR="00AF29AC" w:rsidRDefault="00AF29AC"/>
        </w:tc>
        <w:tc>
          <w:tcPr>
            <w:tcW w:w="591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AF29AC" w:rsidRDefault="00AF29AC">
            <w:pPr>
              <w:jc w:val="right"/>
            </w:pPr>
          </w:p>
        </w:tc>
      </w:tr>
      <w:tr w:rsidR="00AF29A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AF29AC" w:rsidRDefault="00AF29AC"/>
        </w:tc>
        <w:tc>
          <w:tcPr>
            <w:tcW w:w="643" w:type="dxa"/>
            <w:shd w:val="clear" w:color="FFFFFF" w:fill="auto"/>
            <w:vAlign w:val="bottom"/>
          </w:tcPr>
          <w:p w:rsidR="00AF29AC" w:rsidRDefault="00AF29AC"/>
        </w:tc>
        <w:tc>
          <w:tcPr>
            <w:tcW w:w="591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AF29AC" w:rsidRDefault="00AF29AC">
            <w:pPr>
              <w:jc w:val="right"/>
            </w:pPr>
          </w:p>
        </w:tc>
      </w:tr>
      <w:tr w:rsidR="00AF29A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AF29AC" w:rsidRDefault="00AF29AC"/>
        </w:tc>
        <w:tc>
          <w:tcPr>
            <w:tcW w:w="643" w:type="dxa"/>
            <w:shd w:val="clear" w:color="FFFFFF" w:fill="auto"/>
            <w:vAlign w:val="bottom"/>
          </w:tcPr>
          <w:p w:rsidR="00AF29AC" w:rsidRDefault="00AF29AC"/>
        </w:tc>
        <w:tc>
          <w:tcPr>
            <w:tcW w:w="591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AF29AC" w:rsidRDefault="00AF29AC">
            <w:pPr>
              <w:jc w:val="right"/>
            </w:pPr>
          </w:p>
        </w:tc>
      </w:tr>
      <w:tr w:rsidR="00AF29AC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AF29AC" w:rsidRDefault="00435F6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AF29AC" w:rsidRDefault="00435F6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F29AC" w:rsidRDefault="00435F6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4"/>
        <w:gridCol w:w="635"/>
        <w:gridCol w:w="581"/>
        <w:gridCol w:w="526"/>
        <w:gridCol w:w="562"/>
        <w:gridCol w:w="522"/>
        <w:gridCol w:w="578"/>
        <w:gridCol w:w="530"/>
        <w:gridCol w:w="573"/>
        <w:gridCol w:w="535"/>
        <w:gridCol w:w="576"/>
        <w:gridCol w:w="531"/>
        <w:gridCol w:w="576"/>
        <w:gridCol w:w="531"/>
        <w:gridCol w:w="577"/>
        <w:gridCol w:w="531"/>
        <w:gridCol w:w="577"/>
        <w:gridCol w:w="531"/>
      </w:tblGrid>
      <w:tr w:rsidR="00AF29A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AF29AC" w:rsidRDefault="00AF29AC"/>
        </w:tc>
        <w:tc>
          <w:tcPr>
            <w:tcW w:w="643" w:type="dxa"/>
            <w:shd w:val="clear" w:color="FFFFFF" w:fill="auto"/>
            <w:vAlign w:val="bottom"/>
          </w:tcPr>
          <w:p w:rsidR="00AF29AC" w:rsidRDefault="00AF29AC"/>
        </w:tc>
        <w:tc>
          <w:tcPr>
            <w:tcW w:w="591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F29AC" w:rsidRDefault="00435F6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F29AC">
        <w:tc>
          <w:tcPr>
            <w:tcW w:w="735" w:type="dxa"/>
            <w:shd w:val="clear" w:color="FFFFFF" w:fill="auto"/>
            <w:vAlign w:val="bottom"/>
          </w:tcPr>
          <w:p w:rsidR="00AF29AC" w:rsidRDefault="00AF29AC"/>
        </w:tc>
        <w:tc>
          <w:tcPr>
            <w:tcW w:w="643" w:type="dxa"/>
            <w:shd w:val="clear" w:color="FFFFFF" w:fill="auto"/>
            <w:vAlign w:val="bottom"/>
          </w:tcPr>
          <w:p w:rsidR="00AF29AC" w:rsidRDefault="00AF29AC"/>
        </w:tc>
        <w:tc>
          <w:tcPr>
            <w:tcW w:w="591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F29AC" w:rsidRDefault="00435F6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F29AC">
        <w:tc>
          <w:tcPr>
            <w:tcW w:w="735" w:type="dxa"/>
            <w:shd w:val="clear" w:color="FFFFFF" w:fill="auto"/>
            <w:vAlign w:val="bottom"/>
          </w:tcPr>
          <w:p w:rsidR="00AF29AC" w:rsidRDefault="00AF29AC"/>
        </w:tc>
        <w:tc>
          <w:tcPr>
            <w:tcW w:w="643" w:type="dxa"/>
            <w:shd w:val="clear" w:color="FFFFFF" w:fill="auto"/>
            <w:vAlign w:val="bottom"/>
          </w:tcPr>
          <w:p w:rsidR="00AF29AC" w:rsidRDefault="00AF29AC"/>
        </w:tc>
        <w:tc>
          <w:tcPr>
            <w:tcW w:w="591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F29AC" w:rsidRDefault="00435F6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F29AC">
        <w:tc>
          <w:tcPr>
            <w:tcW w:w="735" w:type="dxa"/>
            <w:shd w:val="clear" w:color="FFFFFF" w:fill="auto"/>
            <w:vAlign w:val="bottom"/>
          </w:tcPr>
          <w:p w:rsidR="00AF29AC" w:rsidRDefault="00AF29AC"/>
        </w:tc>
        <w:tc>
          <w:tcPr>
            <w:tcW w:w="643" w:type="dxa"/>
            <w:shd w:val="clear" w:color="FFFFFF" w:fill="auto"/>
            <w:vAlign w:val="bottom"/>
          </w:tcPr>
          <w:p w:rsidR="00AF29AC" w:rsidRDefault="00AF29AC"/>
        </w:tc>
        <w:tc>
          <w:tcPr>
            <w:tcW w:w="591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F29AC" w:rsidRDefault="00435F6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F29AC">
        <w:tc>
          <w:tcPr>
            <w:tcW w:w="735" w:type="dxa"/>
            <w:shd w:val="clear" w:color="FFFFFF" w:fill="auto"/>
            <w:vAlign w:val="bottom"/>
          </w:tcPr>
          <w:p w:rsidR="00AF29AC" w:rsidRDefault="00AF29AC"/>
        </w:tc>
        <w:tc>
          <w:tcPr>
            <w:tcW w:w="643" w:type="dxa"/>
            <w:shd w:val="clear" w:color="FFFFFF" w:fill="auto"/>
            <w:vAlign w:val="bottom"/>
          </w:tcPr>
          <w:p w:rsidR="00AF29AC" w:rsidRDefault="00AF29AC"/>
        </w:tc>
        <w:tc>
          <w:tcPr>
            <w:tcW w:w="591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AF29AC" w:rsidRDefault="00435F68" w:rsidP="00861C7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61C7A">
              <w:rPr>
                <w:rFonts w:ascii="Times New Roman" w:hAnsi="Times New Roman"/>
                <w:sz w:val="26"/>
                <w:szCs w:val="26"/>
              </w:rPr>
              <w:t>28.11.</w:t>
            </w:r>
            <w:r>
              <w:rPr>
                <w:rFonts w:ascii="Times New Roman" w:hAnsi="Times New Roman"/>
                <w:sz w:val="26"/>
                <w:szCs w:val="26"/>
              </w:rPr>
              <w:t>2016</w:t>
            </w:r>
            <w:r w:rsidR="00861C7A">
              <w:rPr>
                <w:rFonts w:ascii="Times New Roman" w:hAnsi="Times New Roman"/>
                <w:sz w:val="26"/>
                <w:szCs w:val="26"/>
              </w:rPr>
              <w:t xml:space="preserve">  № 89-РК</w:t>
            </w:r>
          </w:p>
        </w:tc>
      </w:tr>
      <w:tr w:rsidR="00AF29A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AF29AC" w:rsidRDefault="00AF29AC"/>
        </w:tc>
        <w:tc>
          <w:tcPr>
            <w:tcW w:w="643" w:type="dxa"/>
            <w:shd w:val="clear" w:color="FFFFFF" w:fill="auto"/>
            <w:vAlign w:val="bottom"/>
          </w:tcPr>
          <w:p w:rsidR="00AF29AC" w:rsidRDefault="00AF29AC"/>
        </w:tc>
        <w:tc>
          <w:tcPr>
            <w:tcW w:w="591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AF29AC" w:rsidRDefault="00AF29AC">
            <w:pPr>
              <w:jc w:val="right"/>
            </w:pPr>
          </w:p>
        </w:tc>
      </w:tr>
      <w:tr w:rsidR="00AF29AC">
        <w:tc>
          <w:tcPr>
            <w:tcW w:w="735" w:type="dxa"/>
            <w:shd w:val="clear" w:color="FFFFFF" w:fill="auto"/>
            <w:vAlign w:val="bottom"/>
          </w:tcPr>
          <w:p w:rsidR="00AF29AC" w:rsidRDefault="00AF29AC"/>
        </w:tc>
        <w:tc>
          <w:tcPr>
            <w:tcW w:w="643" w:type="dxa"/>
            <w:shd w:val="clear" w:color="FFFFFF" w:fill="auto"/>
            <w:vAlign w:val="bottom"/>
          </w:tcPr>
          <w:p w:rsidR="00AF29AC" w:rsidRDefault="00AF29AC"/>
        </w:tc>
        <w:tc>
          <w:tcPr>
            <w:tcW w:w="591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AF29AC" w:rsidRDefault="00435F6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F29AC">
        <w:tc>
          <w:tcPr>
            <w:tcW w:w="735" w:type="dxa"/>
            <w:shd w:val="clear" w:color="FFFFFF" w:fill="auto"/>
            <w:vAlign w:val="bottom"/>
          </w:tcPr>
          <w:p w:rsidR="00AF29AC" w:rsidRDefault="00AF29AC"/>
        </w:tc>
        <w:tc>
          <w:tcPr>
            <w:tcW w:w="643" w:type="dxa"/>
            <w:shd w:val="clear" w:color="FFFFFF" w:fill="auto"/>
            <w:vAlign w:val="bottom"/>
          </w:tcPr>
          <w:p w:rsidR="00AF29AC" w:rsidRDefault="00AF29AC"/>
        </w:tc>
        <w:tc>
          <w:tcPr>
            <w:tcW w:w="591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AF29AC" w:rsidRDefault="00435F6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F29AC">
        <w:tc>
          <w:tcPr>
            <w:tcW w:w="735" w:type="dxa"/>
            <w:shd w:val="clear" w:color="FFFFFF" w:fill="auto"/>
            <w:vAlign w:val="bottom"/>
          </w:tcPr>
          <w:p w:rsidR="00AF29AC" w:rsidRDefault="00AF29AC"/>
        </w:tc>
        <w:tc>
          <w:tcPr>
            <w:tcW w:w="643" w:type="dxa"/>
            <w:shd w:val="clear" w:color="FFFFFF" w:fill="auto"/>
            <w:vAlign w:val="bottom"/>
          </w:tcPr>
          <w:p w:rsidR="00AF29AC" w:rsidRDefault="00AF29AC"/>
        </w:tc>
        <w:tc>
          <w:tcPr>
            <w:tcW w:w="591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F29AC" w:rsidRDefault="00435F6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AF29AC">
        <w:tc>
          <w:tcPr>
            <w:tcW w:w="735" w:type="dxa"/>
            <w:shd w:val="clear" w:color="FFFFFF" w:fill="auto"/>
            <w:vAlign w:val="bottom"/>
          </w:tcPr>
          <w:p w:rsidR="00AF29AC" w:rsidRDefault="00AF29AC"/>
        </w:tc>
        <w:tc>
          <w:tcPr>
            <w:tcW w:w="643" w:type="dxa"/>
            <w:shd w:val="clear" w:color="FFFFFF" w:fill="auto"/>
            <w:vAlign w:val="bottom"/>
          </w:tcPr>
          <w:p w:rsidR="00AF29AC" w:rsidRDefault="00AF29AC"/>
        </w:tc>
        <w:tc>
          <w:tcPr>
            <w:tcW w:w="591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F29AC" w:rsidRDefault="00435F6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F29AC">
        <w:tc>
          <w:tcPr>
            <w:tcW w:w="735" w:type="dxa"/>
            <w:shd w:val="clear" w:color="FFFFFF" w:fill="auto"/>
            <w:vAlign w:val="bottom"/>
          </w:tcPr>
          <w:p w:rsidR="00AF29AC" w:rsidRDefault="00AF29AC"/>
        </w:tc>
        <w:tc>
          <w:tcPr>
            <w:tcW w:w="643" w:type="dxa"/>
            <w:shd w:val="clear" w:color="FFFFFF" w:fill="auto"/>
            <w:vAlign w:val="bottom"/>
          </w:tcPr>
          <w:p w:rsidR="00AF29AC" w:rsidRDefault="00AF29AC"/>
        </w:tc>
        <w:tc>
          <w:tcPr>
            <w:tcW w:w="591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AF29AC" w:rsidRDefault="00435F6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02.11.2015 № 225-РК</w:t>
            </w:r>
          </w:p>
        </w:tc>
      </w:tr>
      <w:tr w:rsidR="00AF29A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AF29AC" w:rsidRDefault="00AF29AC"/>
        </w:tc>
        <w:tc>
          <w:tcPr>
            <w:tcW w:w="643" w:type="dxa"/>
            <w:shd w:val="clear" w:color="FFFFFF" w:fill="auto"/>
            <w:vAlign w:val="bottom"/>
          </w:tcPr>
          <w:p w:rsidR="00AF29AC" w:rsidRDefault="00AF29AC"/>
        </w:tc>
        <w:tc>
          <w:tcPr>
            <w:tcW w:w="591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</w:tr>
      <w:tr w:rsidR="00AF29AC">
        <w:trPr>
          <w:trHeight w:val="9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AF29AC" w:rsidRDefault="00435F68" w:rsidP="00CD185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  <w:r w:rsidR="00CD185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D185F">
              <w:rPr>
                <w:rFonts w:ascii="Times New Roman" w:hAnsi="Times New Roman"/>
                <w:b/>
                <w:sz w:val="26"/>
                <w:szCs w:val="26"/>
              </w:rPr>
              <w:t xml:space="preserve">водоотведение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для общества с ограниченной ответственностью «Санаторий Воробьёво»  </w:t>
            </w:r>
            <w:r w:rsidR="00861C7A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 2016-2018 годы</w:t>
            </w:r>
          </w:p>
        </w:tc>
      </w:tr>
      <w:tr w:rsidR="00AF29AC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AF29AC" w:rsidRDefault="00AF29AC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78" w:type="dxa"/>
            <w:shd w:val="clear" w:color="FFFFFF" w:fill="auto"/>
            <w:vAlign w:val="bottom"/>
          </w:tcPr>
          <w:p w:rsidR="00AF29AC" w:rsidRDefault="00AF29AC"/>
        </w:tc>
        <w:tc>
          <w:tcPr>
            <w:tcW w:w="538" w:type="dxa"/>
            <w:shd w:val="clear" w:color="FFFFFF" w:fill="auto"/>
            <w:vAlign w:val="bottom"/>
          </w:tcPr>
          <w:p w:rsidR="00AF29AC" w:rsidRDefault="00AF29AC"/>
        </w:tc>
      </w:tr>
      <w:tr w:rsidR="00AF29AC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AF29AC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AF29AC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AF29AC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AF29AC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AF29AC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B301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17,45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18,25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19,27</w:t>
            </w:r>
          </w:p>
        </w:tc>
      </w:tr>
      <w:tr w:rsidR="00AF29AC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29AC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29AC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B301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17,94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18,30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18,30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18,69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Pr="00C11DB0" w:rsidRDefault="00C11DB0" w:rsidP="00C11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DB0">
              <w:rPr>
                <w:rFonts w:ascii="Times New Roman" w:hAnsi="Times New Roman" w:cs="Times New Roman"/>
                <w:sz w:val="20"/>
                <w:szCs w:val="20"/>
              </w:rPr>
              <w:t>19,35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C11DB0" w:rsidP="00C11D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20,40</w:t>
            </w:r>
          </w:p>
        </w:tc>
      </w:tr>
      <w:tr w:rsidR="00AF29AC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29AC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AF29AC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B301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19,08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19,88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19,88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21,54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22,74</w:t>
            </w:r>
          </w:p>
        </w:tc>
      </w:tr>
      <w:tr w:rsidR="00AF29AC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29AC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29AC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B301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22,05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C11DB0" w:rsidP="00C11D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22,83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C11DB0" w:rsidP="0007536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  <w:r w:rsidR="0007536A">
              <w:rPr>
                <w:rFonts w:ascii="Times New Roman" w:hAnsi="Times New Roman"/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  <w:tr w:rsidR="00AF29AC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29AC" w:rsidRDefault="00435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29AC">
        <w:trPr>
          <w:trHeight w:val="570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AF29AC" w:rsidRDefault="00435F68">
            <w:r>
              <w:rPr>
                <w:rFonts w:ascii="Times New Roman" w:hAnsi="Times New Roman"/>
                <w:sz w:val="22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2B110C" w:rsidRDefault="002B110C"/>
    <w:sectPr w:rsidR="002B110C" w:rsidSect="00AF29AC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9AC"/>
    <w:rsid w:val="00044C4F"/>
    <w:rsid w:val="0007536A"/>
    <w:rsid w:val="002B110C"/>
    <w:rsid w:val="00435F68"/>
    <w:rsid w:val="005E4CDE"/>
    <w:rsid w:val="00681517"/>
    <w:rsid w:val="00861C7A"/>
    <w:rsid w:val="008E45EC"/>
    <w:rsid w:val="00AF29AC"/>
    <w:rsid w:val="00B3016B"/>
    <w:rsid w:val="00C11DB0"/>
    <w:rsid w:val="00CA2EEC"/>
    <w:rsid w:val="00CD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F29A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10</cp:revision>
  <cp:lastPrinted>2016-11-24T12:51:00Z</cp:lastPrinted>
  <dcterms:created xsi:type="dcterms:W3CDTF">2016-11-21T13:58:00Z</dcterms:created>
  <dcterms:modified xsi:type="dcterms:W3CDTF">2016-12-02T08:22:00Z</dcterms:modified>
</cp:coreProperties>
</file>